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B" w:rsidRDefault="0066787B" w:rsidP="0066787B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АДМИНИСТРАЦИЯ </w:t>
      </w:r>
    </w:p>
    <w:p w:rsidR="0066787B" w:rsidRDefault="0066787B" w:rsidP="0066787B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ЮРЬЕВСКОГО СЕЛЬСКОГО ПОСЕЛЕНИЯ</w:t>
      </w: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КОТЕЛЬНИЧСКОГО РАЙОНА КИРОВСКОЙ ОБЛАСТИ</w:t>
      </w: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787B" w:rsidRDefault="0066787B" w:rsidP="0066787B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от   18.07.2011 № 15</w:t>
      </w:r>
    </w:p>
    <w:p w:rsidR="0066787B" w:rsidRDefault="0066787B" w:rsidP="0066787B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село Юрьево</w:t>
      </w:r>
    </w:p>
    <w:p w:rsidR="0066787B" w:rsidRDefault="0066787B" w:rsidP="0066787B">
      <w:pPr>
        <w:ind w:right="5394"/>
        <w:rPr>
          <w:sz w:val="28"/>
          <w:szCs w:val="28"/>
        </w:rPr>
      </w:pPr>
    </w:p>
    <w:p w:rsidR="0066787B" w:rsidRDefault="0066787B" w:rsidP="0066787B">
      <w:pPr>
        <w:pStyle w:val="7"/>
        <w:spacing w:before="0" w:after="0"/>
        <w:jc w:val="center"/>
        <w:rPr>
          <w:b/>
          <w:szCs w:val="28"/>
        </w:rPr>
      </w:pPr>
      <w:r>
        <w:rPr>
          <w:b/>
        </w:rPr>
        <w:t xml:space="preserve">О внесении изменений в Положение </w:t>
      </w:r>
      <w:r>
        <w:rPr>
          <w:b/>
          <w:szCs w:val="28"/>
        </w:rPr>
        <w:t>«О порядке осуществления</w:t>
      </w:r>
    </w:p>
    <w:p w:rsidR="0066787B" w:rsidRDefault="0066787B" w:rsidP="0066787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земельного контроля»</w:t>
      </w:r>
    </w:p>
    <w:p w:rsidR="0066787B" w:rsidRDefault="0066787B" w:rsidP="0066787B">
      <w:pPr>
        <w:pStyle w:val="7"/>
        <w:tabs>
          <w:tab w:val="num" w:pos="0"/>
        </w:tabs>
        <w:ind w:left="0" w:firstLine="0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ab/>
      </w:r>
      <w:proofErr w:type="gramStart"/>
      <w:r>
        <w:rPr>
          <w:rFonts w:ascii="Times New Roman CYR" w:hAnsi="Times New Roman CYR"/>
          <w:sz w:val="26"/>
          <w:szCs w:val="26"/>
        </w:rPr>
        <w:t xml:space="preserve">На основании части 1 статьи 14, части 1 статьи 16 Федерального закона №294 –ФЗ, Приказа Минэкономразвития РФ от 30.04.2004г №141 «О реализации положений Федерального закона»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протеста </w:t>
      </w:r>
      <w:proofErr w:type="spellStart"/>
      <w:r>
        <w:rPr>
          <w:rFonts w:ascii="Times New Roman CYR" w:hAnsi="Times New Roman CYR"/>
          <w:sz w:val="26"/>
          <w:szCs w:val="26"/>
        </w:rPr>
        <w:t>Котельничской</w:t>
      </w:r>
      <w:proofErr w:type="spellEnd"/>
      <w:r>
        <w:rPr>
          <w:rFonts w:ascii="Times New Roman CYR" w:hAnsi="Times New Roman CYR"/>
          <w:sz w:val="26"/>
          <w:szCs w:val="26"/>
        </w:rPr>
        <w:t xml:space="preserve"> межрайонной прокуратуры от 21.06.2011 года № 02-03-2011 в порядке надзора на Положение об организации муниципального земельного контроля</w:t>
      </w:r>
      <w:proofErr w:type="gramEnd"/>
      <w:r>
        <w:rPr>
          <w:rFonts w:ascii="Times New Roman CYR" w:hAnsi="Times New Roman CYR"/>
          <w:sz w:val="26"/>
          <w:szCs w:val="26"/>
        </w:rPr>
        <w:t xml:space="preserve"> на территории муниципального образования Юрьевского сельского поселения. Постановляю:</w:t>
      </w:r>
    </w:p>
    <w:p w:rsidR="0066787B" w:rsidRDefault="0066787B" w:rsidP="006678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Положение «О порядке осуществления муниципального земельного контроля», утвердить в новой редакции типовые формы документов в соответствии с законодательством. </w:t>
      </w:r>
    </w:p>
    <w:p w:rsidR="0066787B" w:rsidRDefault="0066787B" w:rsidP="0066787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№1 – «Распоряжение о проведении проверки соблюдения земельного законодательства»</w:t>
      </w:r>
    </w:p>
    <w:p w:rsidR="0066787B" w:rsidRDefault="0066787B" w:rsidP="00667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Приложение №2 – «Акт проверки соблюдения земельного законодательства». </w:t>
      </w:r>
    </w:p>
    <w:p w:rsidR="0066787B" w:rsidRDefault="0066787B" w:rsidP="0066787B">
      <w:pPr>
        <w:tabs>
          <w:tab w:val="left" w:pos="3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5 – «</w:t>
      </w:r>
      <w:r>
        <w:rPr>
          <w:bCs/>
          <w:sz w:val="26"/>
          <w:szCs w:val="26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  <w:r>
        <w:rPr>
          <w:sz w:val="26"/>
          <w:szCs w:val="26"/>
        </w:rPr>
        <w:t>»</w:t>
      </w:r>
    </w:p>
    <w:p w:rsidR="0066787B" w:rsidRDefault="0066787B" w:rsidP="0066787B">
      <w:pPr>
        <w:pStyle w:val="7"/>
        <w:tabs>
          <w:tab w:val="num" w:pos="0"/>
        </w:tabs>
        <w:spacing w:before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Отменить приложение №1 «Распоряжение о проведении проверки соблюдения земельного законодательства», приложение №2 – «Акт проверки соблюдения земельного законодательства» Положения «О порядке осуществления муниципального земельного контроля» принятого Постановлением администрацией Юрьевского сельского поселения от 18.06.2009 №5, как не </w:t>
      </w:r>
      <w:proofErr w:type="gramStart"/>
      <w:r>
        <w:rPr>
          <w:sz w:val="26"/>
          <w:szCs w:val="26"/>
        </w:rPr>
        <w:t>соответствующих</w:t>
      </w:r>
      <w:proofErr w:type="gramEnd"/>
      <w:r>
        <w:rPr>
          <w:sz w:val="26"/>
          <w:szCs w:val="26"/>
        </w:rPr>
        <w:t xml:space="preserve"> законодательству.</w:t>
      </w:r>
    </w:p>
    <w:p w:rsidR="0066787B" w:rsidRDefault="0066787B" w:rsidP="00667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787B" w:rsidRDefault="0066787B" w:rsidP="0066787B">
      <w:pPr>
        <w:tabs>
          <w:tab w:val="left" w:pos="3640"/>
        </w:tabs>
        <w:jc w:val="both"/>
        <w:rPr>
          <w:sz w:val="26"/>
          <w:szCs w:val="26"/>
        </w:rPr>
      </w:pPr>
    </w:p>
    <w:p w:rsidR="0066787B" w:rsidRDefault="0066787B" w:rsidP="0066787B">
      <w:pPr>
        <w:rPr>
          <w:sz w:val="26"/>
          <w:szCs w:val="26"/>
        </w:rPr>
      </w:pP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Глава администрации </w:t>
      </w: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Юрьевского сельского поселения                                Е.П. Ванеева</w:t>
      </w: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both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jc w:val="right"/>
      </w:pPr>
      <w:r>
        <w:lastRenderedPageBreak/>
        <w:t>Приложение 1</w:t>
      </w:r>
    </w:p>
    <w:p w:rsidR="0066787B" w:rsidRDefault="0066787B" w:rsidP="0066787B">
      <w:pPr>
        <w:spacing w:before="120"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66787B" w:rsidRDefault="0066787B" w:rsidP="0066787B">
      <w:pPr>
        <w:jc w:val="right"/>
      </w:pPr>
      <w:r>
        <w:t>(Типовая форма)</w:t>
      </w:r>
    </w:p>
    <w:p w:rsidR="0066787B" w:rsidRDefault="0066787B" w:rsidP="0066787B">
      <w:pPr>
        <w:spacing w:before="200"/>
        <w:jc w:val="center"/>
      </w:pPr>
    </w:p>
    <w:p w:rsidR="0066787B" w:rsidRDefault="0066787B" w:rsidP="0066787B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66787B" w:rsidRDefault="0066787B" w:rsidP="0066787B">
      <w:pPr>
        <w:spacing w:before="2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 (ПРИКАЗ)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6606"/>
        <w:gridCol w:w="1272"/>
      </w:tblGrid>
      <w:tr w:rsidR="0066787B" w:rsidTr="0066787B">
        <w:trPr>
          <w:jc w:val="center"/>
        </w:trPr>
        <w:tc>
          <w:tcPr>
            <w:tcW w:w="1701" w:type="dxa"/>
            <w:vAlign w:val="bottom"/>
            <w:hideMark/>
          </w:tcPr>
          <w:p w:rsidR="0066787B" w:rsidRDefault="0066787B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vAlign w:val="bottom"/>
            <w:hideMark/>
          </w:tcPr>
          <w:p w:rsidR="0066787B" w:rsidRDefault="0066787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66787B" w:rsidTr="0066787B">
        <w:trPr>
          <w:jc w:val="center"/>
        </w:trPr>
        <w:tc>
          <w:tcPr>
            <w:tcW w:w="1701" w:type="dxa"/>
          </w:tcPr>
          <w:p w:rsidR="0066787B" w:rsidRDefault="0066787B"/>
        </w:tc>
        <w:tc>
          <w:tcPr>
            <w:tcW w:w="6606" w:type="dxa"/>
            <w:hideMark/>
          </w:tcPr>
          <w:p w:rsidR="0066787B" w:rsidRDefault="0066787B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</w:tcPr>
          <w:p w:rsidR="0066787B" w:rsidRDefault="0066787B"/>
        </w:tc>
      </w:tr>
    </w:tbl>
    <w:p w:rsidR="0066787B" w:rsidRDefault="0066787B" w:rsidP="0066787B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97"/>
        <w:gridCol w:w="284"/>
        <w:gridCol w:w="1985"/>
        <w:gridCol w:w="737"/>
        <w:gridCol w:w="678"/>
      </w:tblGrid>
      <w:tr w:rsidR="0066787B" w:rsidTr="0066787B">
        <w:trPr>
          <w:jc w:val="center"/>
        </w:trPr>
        <w:tc>
          <w:tcPr>
            <w:tcW w:w="510" w:type="dxa"/>
            <w:vAlign w:val="bottom"/>
            <w:hideMark/>
          </w:tcPr>
          <w:p w:rsidR="0066787B" w:rsidRDefault="006678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  <w:hideMark/>
          </w:tcPr>
          <w:p w:rsidR="0066787B" w:rsidRDefault="00667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bottom"/>
            <w:hideMark/>
          </w:tcPr>
          <w:p w:rsidR="0066787B" w:rsidRDefault="0066787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787B" w:rsidRDefault="0066787B" w:rsidP="0066787B">
      <w:pPr>
        <w:spacing w:before="200"/>
      </w:pPr>
      <w:r>
        <w:t xml:space="preserve">1. Провести проверку в отношении  </w:t>
      </w:r>
    </w:p>
    <w:p w:rsidR="0066787B" w:rsidRDefault="0066787B" w:rsidP="0066787B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(наименование юридического лица, фамилия, имя и (в случае, если имеется) отчество</w:t>
      </w:r>
      <w:r>
        <w:br/>
        <w:t>индивидуального предпринимателя)</w:t>
      </w:r>
    </w:p>
    <w:p w:rsidR="0066787B" w:rsidRDefault="0066787B" w:rsidP="0066787B">
      <w:pPr>
        <w:spacing w:before="120"/>
      </w:pPr>
      <w:r>
        <w:t>2.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 </w:t>
      </w:r>
    </w:p>
    <w:p w:rsidR="0066787B" w:rsidRDefault="0066787B" w:rsidP="0066787B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66787B" w:rsidRDefault="0066787B" w:rsidP="0066787B">
      <w:pPr>
        <w:spacing w:before="120"/>
        <w:jc w:val="both"/>
      </w:pPr>
      <w:r>
        <w:t xml:space="preserve">3. Привлечь к проведению проверки в качестве экспертов, представителей экспертных организаций следующих лиц:  </w:t>
      </w:r>
    </w:p>
    <w:p w:rsidR="0066787B" w:rsidRDefault="0066787B" w:rsidP="0066787B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66787B" w:rsidRDefault="0066787B" w:rsidP="0066787B">
      <w:pPr>
        <w:spacing w:before="120"/>
      </w:pPr>
      <w:r>
        <w:t>4. Установить, что:</w:t>
      </w:r>
    </w:p>
    <w:p w:rsidR="0066787B" w:rsidRDefault="0066787B" w:rsidP="0066787B">
      <w:pPr>
        <w:ind w:firstLine="567"/>
      </w:pPr>
      <w:r>
        <w:t xml:space="preserve">настоящая проверка проводится с целью:  </w:t>
      </w:r>
    </w:p>
    <w:p w:rsidR="0066787B" w:rsidRDefault="0066787B" w:rsidP="0066787B">
      <w:pPr>
        <w:pBdr>
          <w:top w:val="single" w:sz="4" w:space="1" w:color="auto"/>
        </w:pBdr>
        <w:ind w:left="4934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66787B" w:rsidRDefault="0066787B" w:rsidP="0066787B">
      <w:pPr>
        <w:ind w:left="567"/>
      </w:pPr>
      <w:r>
        <w:t>а) в случае проведения плановой проверки:</w:t>
      </w:r>
    </w:p>
    <w:p w:rsidR="0066787B" w:rsidRDefault="0066787B" w:rsidP="0066787B">
      <w:pPr>
        <w:ind w:firstLine="567"/>
        <w:jc w:val="both"/>
      </w:pPr>
      <w:r>
        <w:t>– ссылка на ежегодный план проведения плановых проверок;</w:t>
      </w:r>
    </w:p>
    <w:p w:rsidR="0066787B" w:rsidRDefault="0066787B" w:rsidP="0066787B">
      <w:pPr>
        <w:ind w:left="567"/>
      </w:pPr>
      <w:r>
        <w:t>б) в случае проведения внеплановой выездной проверки:</w:t>
      </w:r>
    </w:p>
    <w:p w:rsidR="0066787B" w:rsidRDefault="0066787B" w:rsidP="0066787B">
      <w:pPr>
        <w:ind w:firstLine="567"/>
        <w:jc w:val="both"/>
      </w:pPr>
      <w:r>
        <w:t xml:space="preserve">– ссылка на 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6787B" w:rsidRDefault="0066787B" w:rsidP="0066787B">
      <w:pPr>
        <w:ind w:firstLine="567"/>
        <w:jc w:val="both"/>
      </w:pPr>
      <w:r>
        <w:t>– ссылка на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66787B" w:rsidRDefault="0066787B" w:rsidP="0066787B">
      <w:pPr>
        <w:ind w:firstLine="567"/>
        <w:jc w:val="both"/>
      </w:pPr>
      <w:r>
        <w:lastRenderedPageBreak/>
        <w:t>– ссылка на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Федерации;</w:t>
      </w:r>
    </w:p>
    <w:p w:rsidR="0066787B" w:rsidRDefault="0066787B" w:rsidP="0066787B">
      <w:pPr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66787B" w:rsidRDefault="0066787B" w:rsidP="0066787B">
      <w:pPr>
        <w:ind w:firstLine="567"/>
        <w:jc w:val="both"/>
      </w:pPr>
      <w: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66787B" w:rsidRDefault="0066787B" w:rsidP="0066787B">
      <w:pPr>
        <w:ind w:left="567"/>
      </w:pPr>
      <w:r>
        <w:t xml:space="preserve">задачами настоящей проверки являются:  </w:t>
      </w:r>
    </w:p>
    <w:p w:rsidR="0066787B" w:rsidRDefault="0066787B" w:rsidP="0066787B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spacing w:before="120"/>
      </w:pPr>
      <w:r>
        <w:t xml:space="preserve">5.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6787B" w:rsidRDefault="0066787B" w:rsidP="0066787B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66787B" w:rsidRDefault="0066787B" w:rsidP="0066787B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66787B" w:rsidRDefault="0066787B" w:rsidP="0066787B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66787B" w:rsidRDefault="0066787B" w:rsidP="0066787B">
      <w:pPr>
        <w:ind w:firstLine="567"/>
      </w:pPr>
      <w:r>
        <w:t>проведение мероприятий:</w:t>
      </w:r>
    </w:p>
    <w:p w:rsidR="0066787B" w:rsidRDefault="0066787B" w:rsidP="0066787B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66787B" w:rsidRDefault="0066787B" w:rsidP="0066787B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66787B" w:rsidRDefault="0066787B" w:rsidP="0066787B">
      <w:pPr>
        <w:ind w:firstLine="567"/>
      </w:pPr>
      <w:r>
        <w:t>по обеспечению безопасности государства;</w:t>
      </w:r>
    </w:p>
    <w:p w:rsidR="0066787B" w:rsidRDefault="0066787B" w:rsidP="0066787B">
      <w:pPr>
        <w:ind w:firstLine="567"/>
      </w:pPr>
      <w:r>
        <w:t>по ликвидации последствий причинения такого вреда.</w:t>
      </w:r>
    </w:p>
    <w:p w:rsidR="0066787B" w:rsidRDefault="0066787B" w:rsidP="0066787B">
      <w:pPr>
        <w:spacing w:before="120"/>
      </w:pPr>
      <w:r>
        <w:t xml:space="preserve">6. Срок проведения проверки:  </w:t>
      </w:r>
    </w:p>
    <w:p w:rsidR="0066787B" w:rsidRDefault="0066787B" w:rsidP="0066787B">
      <w:pPr>
        <w:pBdr>
          <w:top w:val="single" w:sz="4" w:space="1" w:color="auto"/>
        </w:pBdr>
        <w:ind w:left="3261"/>
        <w:jc w:val="center"/>
      </w:pPr>
      <w:r>
        <w:t>(не более 20 рабочих дней/50 часов/15 часов)</w:t>
      </w:r>
    </w:p>
    <w:p w:rsidR="0066787B" w:rsidRDefault="0066787B" w:rsidP="0066787B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0"/>
        <w:gridCol w:w="397"/>
        <w:gridCol w:w="255"/>
        <w:gridCol w:w="1474"/>
        <w:gridCol w:w="369"/>
        <w:gridCol w:w="312"/>
        <w:gridCol w:w="309"/>
      </w:tblGrid>
      <w:tr w:rsidR="0066787B" w:rsidTr="0066787B">
        <w:trPr>
          <w:cantSplit/>
        </w:trPr>
        <w:tc>
          <w:tcPr>
            <w:tcW w:w="370" w:type="dxa"/>
            <w:vAlign w:val="bottom"/>
            <w:hideMark/>
          </w:tcPr>
          <w:p w:rsidR="0066787B" w:rsidRDefault="0066787B">
            <w:pPr>
              <w:ind w:left="-112"/>
              <w:jc w:val="right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  <w:tc>
          <w:tcPr>
            <w:tcW w:w="309" w:type="dxa"/>
            <w:vAlign w:val="bottom"/>
            <w:hideMark/>
          </w:tcPr>
          <w:p w:rsidR="0066787B" w:rsidRDefault="0066787B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6787B" w:rsidRDefault="0066787B" w:rsidP="0066787B">
      <w:pPr>
        <w:spacing w:before="240"/>
        <w:ind w:firstLine="567"/>
      </w:pPr>
      <w:r>
        <w:t>Проверку окончить не позднее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97"/>
        <w:gridCol w:w="255"/>
        <w:gridCol w:w="1474"/>
        <w:gridCol w:w="369"/>
        <w:gridCol w:w="312"/>
        <w:gridCol w:w="309"/>
      </w:tblGrid>
      <w:tr w:rsidR="0066787B" w:rsidTr="0066787B">
        <w:trPr>
          <w:cantSplit/>
        </w:trPr>
        <w:tc>
          <w:tcPr>
            <w:tcW w:w="142" w:type="dxa"/>
            <w:vAlign w:val="bottom"/>
            <w:hideMark/>
          </w:tcPr>
          <w:p w:rsidR="0066787B" w:rsidRDefault="0066787B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  <w:tc>
          <w:tcPr>
            <w:tcW w:w="309" w:type="dxa"/>
            <w:vAlign w:val="bottom"/>
            <w:hideMark/>
          </w:tcPr>
          <w:p w:rsidR="0066787B" w:rsidRDefault="0066787B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6787B" w:rsidRDefault="0066787B" w:rsidP="0066787B">
      <w:pPr>
        <w:spacing w:before="240"/>
      </w:pPr>
      <w:r>
        <w:t xml:space="preserve">7. Правовые основания проведения проверки:  </w:t>
      </w:r>
    </w:p>
    <w:p w:rsidR="0066787B" w:rsidRDefault="0066787B" w:rsidP="0066787B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66787B" w:rsidRDefault="0066787B" w:rsidP="0066787B">
      <w:pPr>
        <w:spacing w:before="120"/>
        <w:jc w:val="both"/>
      </w:pPr>
      <w: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66787B" w:rsidRDefault="0066787B" w:rsidP="0066787B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spacing w:before="120"/>
        <w:jc w:val="both"/>
      </w:pPr>
      <w:r>
        <w:lastRenderedPageBreak/>
        <w:t xml:space="preserve">9. 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наличии):  </w:t>
      </w:r>
    </w:p>
    <w:p w:rsidR="0066787B" w:rsidRDefault="0066787B" w:rsidP="0066787B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66787B" w:rsidRDefault="0066787B" w:rsidP="0066787B">
      <w:pPr>
        <w:spacing w:before="200"/>
        <w:ind w:right="4536"/>
      </w:pPr>
    </w:p>
    <w:p w:rsidR="0066787B" w:rsidRDefault="0066787B" w:rsidP="0066787B">
      <w:pPr>
        <w:pBdr>
          <w:top w:val="single" w:sz="4" w:space="1" w:color="auto"/>
        </w:pBdr>
        <w:ind w:right="4535"/>
        <w:rPr>
          <w:sz w:val="2"/>
          <w:szCs w:val="2"/>
        </w:rPr>
      </w:pPr>
    </w:p>
    <w:p w:rsidR="0066787B" w:rsidRDefault="0066787B" w:rsidP="0066787B">
      <w:pPr>
        <w:ind w:right="4535"/>
      </w:pPr>
    </w:p>
    <w:p w:rsidR="0066787B" w:rsidRDefault="0066787B" w:rsidP="0066787B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66787B" w:rsidRDefault="0066787B" w:rsidP="0066787B">
      <w:pPr>
        <w:ind w:left="5954"/>
      </w:pPr>
    </w:p>
    <w:p w:rsidR="0066787B" w:rsidRDefault="0066787B" w:rsidP="0066787B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66787B" w:rsidRDefault="0066787B" w:rsidP="0066787B">
      <w:pPr>
        <w:spacing w:before="120"/>
      </w:pPr>
    </w:p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proofErr w:type="gramStart"/>
      <w: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66787B" w:rsidRDefault="0066787B" w:rsidP="0066787B"/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jc w:val="center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jc w:val="right"/>
      </w:pPr>
      <w:r>
        <w:lastRenderedPageBreak/>
        <w:t>Приложение 2</w:t>
      </w:r>
    </w:p>
    <w:p w:rsidR="0066787B" w:rsidRDefault="0066787B" w:rsidP="0066787B">
      <w:pPr>
        <w:spacing w:before="80" w:after="8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74"/>
        <w:gridCol w:w="3572"/>
        <w:gridCol w:w="340"/>
        <w:gridCol w:w="255"/>
        <w:gridCol w:w="1418"/>
        <w:gridCol w:w="369"/>
        <w:gridCol w:w="340"/>
        <w:gridCol w:w="272"/>
      </w:tblGrid>
      <w:tr w:rsidR="0066787B" w:rsidTr="0066787B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572" w:type="dxa"/>
            <w:vAlign w:val="bottom"/>
            <w:hideMark/>
          </w:tcPr>
          <w:p w:rsidR="0066787B" w:rsidRDefault="0066787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  <w:tc>
          <w:tcPr>
            <w:tcW w:w="272" w:type="dxa"/>
            <w:vAlign w:val="bottom"/>
            <w:hideMark/>
          </w:tcPr>
          <w:p w:rsidR="0066787B" w:rsidRDefault="0066787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6787B" w:rsidTr="0066787B">
        <w:trPr>
          <w:cantSplit/>
        </w:trPr>
        <w:tc>
          <w:tcPr>
            <w:tcW w:w="3374" w:type="dxa"/>
            <w:hideMark/>
          </w:tcPr>
          <w:p w:rsidR="0066787B" w:rsidRDefault="0066787B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572" w:type="dxa"/>
          </w:tcPr>
          <w:p w:rsidR="0066787B" w:rsidRDefault="0066787B"/>
        </w:tc>
        <w:tc>
          <w:tcPr>
            <w:tcW w:w="2994" w:type="dxa"/>
            <w:gridSpan w:val="6"/>
            <w:hideMark/>
          </w:tcPr>
          <w:p w:rsidR="0066787B" w:rsidRDefault="0066787B">
            <w:pPr>
              <w:jc w:val="center"/>
            </w:pPr>
            <w:r>
              <w:t>(дата составления акта)</w:t>
            </w:r>
          </w:p>
        </w:tc>
      </w:tr>
    </w:tbl>
    <w:p w:rsidR="0066787B" w:rsidRDefault="0066787B" w:rsidP="0066787B">
      <w:pPr>
        <w:ind w:left="6946"/>
        <w:jc w:val="center"/>
      </w:pPr>
    </w:p>
    <w:p w:rsidR="0066787B" w:rsidRDefault="0066787B" w:rsidP="0066787B">
      <w:pPr>
        <w:pBdr>
          <w:top w:val="single" w:sz="4" w:space="1" w:color="auto"/>
        </w:pBdr>
        <w:ind w:left="6946"/>
        <w:jc w:val="center"/>
      </w:pPr>
      <w:r>
        <w:t>(время составления акта)</w:t>
      </w:r>
    </w:p>
    <w:p w:rsidR="0066787B" w:rsidRDefault="0066787B" w:rsidP="0066787B">
      <w:pPr>
        <w:spacing w:before="120" w:after="120"/>
        <w:jc w:val="right"/>
      </w:pPr>
      <w:r>
        <w:t>(Типовая форма)</w:t>
      </w:r>
    </w:p>
    <w:p w:rsidR="0066787B" w:rsidRDefault="0066787B" w:rsidP="0066787B">
      <w:pPr>
        <w:spacing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339"/>
      </w:tblGrid>
      <w:tr w:rsidR="0066787B" w:rsidTr="0066787B">
        <w:trPr>
          <w:jc w:val="center"/>
        </w:trPr>
        <w:tc>
          <w:tcPr>
            <w:tcW w:w="362" w:type="dxa"/>
            <w:vAlign w:val="bottom"/>
            <w:hideMark/>
          </w:tcPr>
          <w:p w:rsidR="0066787B" w:rsidRDefault="0066787B">
            <w:pPr>
              <w:ind w:right="57"/>
              <w:jc w:val="right"/>
            </w:pPr>
            <w: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</w:tr>
    </w:tbl>
    <w:p w:rsidR="0066787B" w:rsidRDefault="0066787B" w:rsidP="0066787B">
      <w:pPr>
        <w:rPr>
          <w:sz w:val="2"/>
          <w:szCs w:val="2"/>
        </w:rPr>
      </w:pPr>
    </w:p>
    <w:p w:rsidR="0066787B" w:rsidRDefault="0066787B" w:rsidP="0066787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585"/>
      </w:tblGrid>
      <w:tr w:rsidR="0066787B" w:rsidTr="0066787B">
        <w:tc>
          <w:tcPr>
            <w:tcW w:w="170" w:type="dxa"/>
            <w:vAlign w:val="bottom"/>
            <w:hideMark/>
          </w:tcPr>
          <w:p w:rsidR="0066787B" w:rsidRDefault="0066787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  <w:tc>
          <w:tcPr>
            <w:tcW w:w="1474" w:type="dxa"/>
            <w:vAlign w:val="bottom"/>
            <w:hideMark/>
          </w:tcPr>
          <w:p w:rsidR="0066787B" w:rsidRDefault="0066787B">
            <w:pPr>
              <w:jc w:val="center"/>
            </w:pPr>
            <w:r>
              <w:t>г. по адресу: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</w:tr>
      <w:tr w:rsidR="0066787B" w:rsidTr="0066787B">
        <w:tc>
          <w:tcPr>
            <w:tcW w:w="170" w:type="dxa"/>
          </w:tcPr>
          <w:p w:rsidR="0066787B" w:rsidRDefault="0066787B"/>
        </w:tc>
        <w:tc>
          <w:tcPr>
            <w:tcW w:w="340" w:type="dxa"/>
          </w:tcPr>
          <w:p w:rsidR="0066787B" w:rsidRDefault="0066787B"/>
        </w:tc>
        <w:tc>
          <w:tcPr>
            <w:tcW w:w="255" w:type="dxa"/>
          </w:tcPr>
          <w:p w:rsidR="0066787B" w:rsidRDefault="0066787B"/>
        </w:tc>
        <w:tc>
          <w:tcPr>
            <w:tcW w:w="1418" w:type="dxa"/>
          </w:tcPr>
          <w:p w:rsidR="0066787B" w:rsidRDefault="0066787B"/>
        </w:tc>
        <w:tc>
          <w:tcPr>
            <w:tcW w:w="369" w:type="dxa"/>
          </w:tcPr>
          <w:p w:rsidR="0066787B" w:rsidRDefault="0066787B"/>
        </w:tc>
        <w:tc>
          <w:tcPr>
            <w:tcW w:w="340" w:type="dxa"/>
          </w:tcPr>
          <w:p w:rsidR="0066787B" w:rsidRDefault="0066787B"/>
        </w:tc>
        <w:tc>
          <w:tcPr>
            <w:tcW w:w="1474" w:type="dxa"/>
          </w:tcPr>
          <w:p w:rsidR="0066787B" w:rsidRDefault="0066787B"/>
        </w:tc>
        <w:tc>
          <w:tcPr>
            <w:tcW w:w="5585" w:type="dxa"/>
            <w:hideMark/>
          </w:tcPr>
          <w:p w:rsidR="0066787B" w:rsidRDefault="0066787B">
            <w:pPr>
              <w:jc w:val="center"/>
            </w:pPr>
            <w:r>
              <w:t>(место проведения проверки)</w:t>
            </w:r>
          </w:p>
        </w:tc>
      </w:tr>
    </w:tbl>
    <w:p w:rsidR="0066787B" w:rsidRDefault="0066787B" w:rsidP="0066787B">
      <w:pPr>
        <w:spacing w:before="160"/>
      </w:pPr>
      <w:r>
        <w:t xml:space="preserve">На основании:  </w:t>
      </w:r>
    </w:p>
    <w:p w:rsidR="0066787B" w:rsidRDefault="0066787B" w:rsidP="0066787B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proofErr w:type="gramStart"/>
      <w: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66787B" w:rsidRDefault="0066787B" w:rsidP="0066787B">
      <w:pPr>
        <w:spacing w:before="80"/>
      </w:pPr>
      <w:r>
        <w:t xml:space="preserve">была проведена проверка в отношении:  </w:t>
      </w:r>
    </w:p>
    <w:p w:rsidR="0066787B" w:rsidRDefault="0066787B" w:rsidP="0066787B">
      <w:pPr>
        <w:pBdr>
          <w:top w:val="single" w:sz="4" w:space="1" w:color="auto"/>
        </w:pBdr>
        <w:ind w:left="4235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(наименование юридического лица, фамилия, имя и (в случае, если имеется) отчество</w:t>
      </w:r>
      <w:r>
        <w:br/>
        <w:t>индивидуального предпринимателя)</w:t>
      </w:r>
    </w:p>
    <w:p w:rsidR="0066787B" w:rsidRDefault="0066787B" w:rsidP="0066787B">
      <w:pPr>
        <w:spacing w:before="80"/>
      </w:pPr>
      <w:r>
        <w:t xml:space="preserve">Продолжительность проверки:  </w:t>
      </w:r>
    </w:p>
    <w:p w:rsidR="0066787B" w:rsidRDefault="0066787B" w:rsidP="0066787B">
      <w:pPr>
        <w:pBdr>
          <w:top w:val="single" w:sz="4" w:space="1" w:color="auto"/>
        </w:pBdr>
        <w:ind w:left="3289"/>
        <w:jc w:val="center"/>
      </w:pPr>
      <w:r>
        <w:t>(дней/часов)</w:t>
      </w:r>
    </w:p>
    <w:p w:rsidR="0066787B" w:rsidRDefault="0066787B" w:rsidP="0066787B">
      <w:pPr>
        <w:spacing w:before="80"/>
      </w:pPr>
      <w:r>
        <w:t xml:space="preserve">Акт составлен:  </w:t>
      </w:r>
    </w:p>
    <w:p w:rsidR="0066787B" w:rsidRDefault="0066787B" w:rsidP="0066787B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66787B" w:rsidRDefault="0066787B" w:rsidP="0066787B">
      <w:pPr>
        <w:spacing w:before="80"/>
        <w:jc w:val="both"/>
      </w:pPr>
      <w:r>
        <w:t xml:space="preserve">С копией распоряжения/приказа о проведении проверки </w:t>
      </w:r>
      <w:proofErr w:type="gramStart"/>
      <w:r>
        <w:t>ознакомлен</w:t>
      </w:r>
      <w:proofErr w:type="gramEnd"/>
      <w:r>
        <w:t xml:space="preserve">: (заполняется при проведении выездной проверки)  </w:t>
      </w:r>
    </w:p>
    <w:p w:rsidR="0066787B" w:rsidRDefault="0066787B" w:rsidP="0066787B">
      <w:pPr>
        <w:pBdr>
          <w:top w:val="single" w:sz="4" w:space="1" w:color="auto"/>
        </w:pBdr>
        <w:ind w:left="1859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(фамилии, имена, отчества (в случае, если имеется), подпись, дата, время)</w:t>
      </w:r>
    </w:p>
    <w:p w:rsidR="0066787B" w:rsidRDefault="0066787B" w:rsidP="0066787B">
      <w:pPr>
        <w:spacing w:before="8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66787B" w:rsidRDefault="0066787B" w:rsidP="0066787B">
      <w:pPr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66787B" w:rsidRDefault="0066787B" w:rsidP="0066787B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lastRenderedPageBreak/>
        <w:t>(фамилия, имя, отчество (в случае, если имеется),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(в случае, если имеются),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66787B" w:rsidRDefault="0066787B" w:rsidP="0066787B">
      <w:pPr>
        <w:spacing w:before="80"/>
      </w:pPr>
      <w:r>
        <w:t xml:space="preserve">При проведении проверки присутствовали:  </w:t>
      </w:r>
    </w:p>
    <w:p w:rsidR="0066787B" w:rsidRDefault="0066787B" w:rsidP="0066787B">
      <w:pPr>
        <w:pBdr>
          <w:top w:val="single" w:sz="4" w:space="1" w:color="auto"/>
        </w:pBdr>
        <w:ind w:left="4593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 xml:space="preserve"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</w:t>
      </w:r>
      <w:r>
        <w:br/>
        <w:t>по проверке)</w:t>
      </w:r>
    </w:p>
    <w:p w:rsidR="0066787B" w:rsidRDefault="0066787B" w:rsidP="0066787B">
      <w:pPr>
        <w:spacing w:before="80"/>
        <w:ind w:firstLine="567"/>
      </w:pPr>
      <w:r>
        <w:t>В ходе проведения проверки:</w:t>
      </w:r>
    </w:p>
    <w:p w:rsidR="0066787B" w:rsidRDefault="0066787B" w:rsidP="0066787B">
      <w:pPr>
        <w:spacing w:before="8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>
        <w:br/>
      </w:r>
    </w:p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66787B" w:rsidRDefault="0066787B" w:rsidP="0066787B">
      <w:pPr>
        <w:spacing w:before="80"/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6787B" w:rsidRDefault="0066787B" w:rsidP="0066787B">
      <w:pPr>
        <w:pBdr>
          <w:top w:val="single" w:sz="4" w:space="1" w:color="auto"/>
        </w:pBdr>
        <w:ind w:left="7456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spacing w:before="80"/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spacing w:before="80"/>
        <w:ind w:firstLine="567"/>
        <w:jc w:val="both"/>
      </w:pPr>
      <w:r>
        <w:t xml:space="preserve">нарушений не выявлено  </w:t>
      </w:r>
    </w:p>
    <w:p w:rsidR="0066787B" w:rsidRDefault="0066787B" w:rsidP="0066787B">
      <w:pPr>
        <w:pBdr>
          <w:top w:val="single" w:sz="4" w:space="1" w:color="auto"/>
        </w:pBdr>
        <w:ind w:left="3229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spacing w:before="80" w:after="8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709"/>
        <w:gridCol w:w="5528"/>
      </w:tblGrid>
      <w:tr w:rsidR="0066787B" w:rsidTr="0066787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709" w:type="dxa"/>
            <w:vAlign w:val="bottom"/>
          </w:tcPr>
          <w:p w:rsidR="0066787B" w:rsidRDefault="0066787B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ind w:left="-28"/>
              <w:jc w:val="center"/>
            </w:pPr>
          </w:p>
        </w:tc>
      </w:tr>
      <w:tr w:rsidR="0066787B" w:rsidTr="0066787B">
        <w:tc>
          <w:tcPr>
            <w:tcW w:w="3686" w:type="dxa"/>
            <w:hideMark/>
          </w:tcPr>
          <w:p w:rsidR="0066787B" w:rsidRDefault="0066787B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709" w:type="dxa"/>
          </w:tcPr>
          <w:p w:rsidR="0066787B" w:rsidRDefault="0066787B"/>
        </w:tc>
        <w:tc>
          <w:tcPr>
            <w:tcW w:w="5528" w:type="dxa"/>
            <w:hideMark/>
          </w:tcPr>
          <w:p w:rsidR="0066787B" w:rsidRDefault="0066787B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6787B" w:rsidRDefault="0066787B" w:rsidP="0066787B">
      <w:pPr>
        <w:spacing w:before="80" w:after="80"/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709"/>
        <w:gridCol w:w="5528"/>
      </w:tblGrid>
      <w:tr w:rsidR="0066787B" w:rsidTr="0066787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709" w:type="dxa"/>
            <w:vAlign w:val="bottom"/>
          </w:tcPr>
          <w:p w:rsidR="0066787B" w:rsidRDefault="0066787B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ind w:left="-28"/>
              <w:jc w:val="center"/>
            </w:pPr>
          </w:p>
        </w:tc>
      </w:tr>
      <w:tr w:rsidR="0066787B" w:rsidTr="0066787B">
        <w:tc>
          <w:tcPr>
            <w:tcW w:w="3686" w:type="dxa"/>
            <w:hideMark/>
          </w:tcPr>
          <w:p w:rsidR="0066787B" w:rsidRDefault="0066787B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709" w:type="dxa"/>
          </w:tcPr>
          <w:p w:rsidR="0066787B" w:rsidRDefault="0066787B"/>
        </w:tc>
        <w:tc>
          <w:tcPr>
            <w:tcW w:w="5528" w:type="dxa"/>
            <w:hideMark/>
          </w:tcPr>
          <w:p w:rsidR="0066787B" w:rsidRDefault="0066787B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6787B" w:rsidRDefault="0066787B" w:rsidP="0066787B">
      <w:pPr>
        <w:spacing w:before="80"/>
      </w:pPr>
      <w:r>
        <w:t xml:space="preserve">Прилагаемые документы:  </w:t>
      </w:r>
    </w:p>
    <w:p w:rsidR="0066787B" w:rsidRDefault="0066787B" w:rsidP="0066787B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66787B" w:rsidRDefault="0066787B" w:rsidP="0066787B">
      <w:pPr>
        <w:spacing w:before="80"/>
      </w:pPr>
      <w:r>
        <w:t xml:space="preserve">Подписи лиц, проводивших проверку:  </w:t>
      </w:r>
    </w:p>
    <w:p w:rsidR="0066787B" w:rsidRDefault="0066787B" w:rsidP="0066787B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66787B" w:rsidRDefault="0066787B" w:rsidP="0066787B">
      <w:pPr>
        <w:ind w:left="4054"/>
      </w:pPr>
    </w:p>
    <w:p w:rsidR="0066787B" w:rsidRDefault="0066787B" w:rsidP="0066787B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66787B" w:rsidRDefault="0066787B" w:rsidP="0066787B">
      <w:pPr>
        <w:spacing w:before="8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spacing w:after="80"/>
        <w:jc w:val="center"/>
      </w:pPr>
      <w:r>
        <w:t>(фамилия, имя, отчество (в случае, если имеется),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418"/>
        <w:gridCol w:w="369"/>
        <w:gridCol w:w="284"/>
        <w:gridCol w:w="286"/>
      </w:tblGrid>
      <w:tr w:rsidR="0066787B" w:rsidTr="0066787B">
        <w:trPr>
          <w:jc w:val="right"/>
        </w:trPr>
        <w:tc>
          <w:tcPr>
            <w:tcW w:w="170" w:type="dxa"/>
            <w:vAlign w:val="bottom"/>
            <w:hideMark/>
          </w:tcPr>
          <w:p w:rsidR="0066787B" w:rsidRDefault="0066787B">
            <w:pPr>
              <w:jc w:val="right"/>
            </w:pPr>
            <w:r>
              <w:t>“</w:t>
            </w:r>
          </w:p>
        </w:tc>
        <w:tc>
          <w:tcPr>
            <w:tcW w:w="340" w:type="dxa"/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418" w:type="dxa"/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284" w:type="dxa"/>
            <w:vAlign w:val="bottom"/>
          </w:tcPr>
          <w:p w:rsidR="0066787B" w:rsidRDefault="0066787B"/>
        </w:tc>
        <w:tc>
          <w:tcPr>
            <w:tcW w:w="286" w:type="dxa"/>
            <w:vAlign w:val="bottom"/>
            <w:hideMark/>
          </w:tcPr>
          <w:p w:rsidR="0066787B" w:rsidRDefault="0066787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6787B" w:rsidTr="0066787B">
        <w:trPr>
          <w:jc w:val="right"/>
        </w:trPr>
        <w:tc>
          <w:tcPr>
            <w:tcW w:w="170" w:type="dxa"/>
          </w:tcPr>
          <w:p w:rsidR="0066787B" w:rsidRDefault="0066787B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</w:tcPr>
          <w:p w:rsidR="0066787B" w:rsidRDefault="0066787B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7B" w:rsidRDefault="0066787B">
            <w:pPr>
              <w:jc w:val="center"/>
            </w:pPr>
          </w:p>
        </w:tc>
        <w:tc>
          <w:tcPr>
            <w:tcW w:w="369" w:type="dxa"/>
          </w:tcPr>
          <w:p w:rsidR="0066787B" w:rsidRDefault="0066787B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7B" w:rsidRDefault="0066787B"/>
        </w:tc>
        <w:tc>
          <w:tcPr>
            <w:tcW w:w="286" w:type="dxa"/>
          </w:tcPr>
          <w:p w:rsidR="0066787B" w:rsidRDefault="0066787B">
            <w:pPr>
              <w:ind w:left="57"/>
            </w:pPr>
          </w:p>
        </w:tc>
      </w:tr>
    </w:tbl>
    <w:p w:rsidR="0066787B" w:rsidRDefault="0066787B" w:rsidP="0066787B">
      <w:pPr>
        <w:ind w:left="7589"/>
        <w:jc w:val="center"/>
      </w:pPr>
    </w:p>
    <w:p w:rsidR="0066787B" w:rsidRDefault="0066787B" w:rsidP="0066787B">
      <w:pPr>
        <w:pBdr>
          <w:top w:val="single" w:sz="4" w:space="1" w:color="auto"/>
        </w:pBdr>
        <w:ind w:left="7589"/>
        <w:jc w:val="center"/>
      </w:pPr>
      <w:r>
        <w:t>(подпись)</w:t>
      </w:r>
    </w:p>
    <w:p w:rsidR="0066787B" w:rsidRDefault="0066787B" w:rsidP="0066787B">
      <w:pPr>
        <w:spacing w:before="80"/>
      </w:pPr>
      <w:r>
        <w:t xml:space="preserve">Пометка об отказе ознакомления с актом проверки:  </w:t>
      </w:r>
    </w:p>
    <w:p w:rsidR="0066787B" w:rsidRDefault="0066787B" w:rsidP="0066787B">
      <w:pPr>
        <w:pBdr>
          <w:top w:val="single" w:sz="4" w:space="1" w:color="auto"/>
        </w:pBdr>
        <w:ind w:left="5443"/>
        <w:jc w:val="center"/>
      </w:pPr>
      <w:r>
        <w:t>(подпись уполномоченного должностного лица (лиц), проводившего проверку)</w:t>
      </w:r>
    </w:p>
    <w:p w:rsidR="0066787B" w:rsidRDefault="0066787B" w:rsidP="0066787B"/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tabs>
          <w:tab w:val="left" w:pos="3640"/>
        </w:tabs>
        <w:spacing w:after="120"/>
        <w:jc w:val="right"/>
      </w:pPr>
      <w:r>
        <w:lastRenderedPageBreak/>
        <w:t>Приложение 5</w:t>
      </w:r>
    </w:p>
    <w:p w:rsidR="0066787B" w:rsidRDefault="0066787B" w:rsidP="0066787B">
      <w:pPr>
        <w:tabs>
          <w:tab w:val="left" w:pos="3640"/>
        </w:tabs>
        <w:spacing w:before="120"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66787B" w:rsidRDefault="0066787B" w:rsidP="0066787B">
      <w:pPr>
        <w:tabs>
          <w:tab w:val="left" w:pos="3640"/>
        </w:tabs>
        <w:jc w:val="right"/>
      </w:pPr>
      <w:r>
        <w:t>(Типовая форма)</w:t>
      </w:r>
    </w:p>
    <w:p w:rsidR="0066787B" w:rsidRDefault="0066787B" w:rsidP="0066787B">
      <w:pPr>
        <w:tabs>
          <w:tab w:val="left" w:pos="3640"/>
        </w:tabs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66787B" w:rsidRDefault="0066787B" w:rsidP="0066787B">
      <w:pPr>
        <w:tabs>
          <w:tab w:val="left" w:pos="3640"/>
        </w:tabs>
        <w:ind w:left="3402" w:right="3401"/>
        <w:jc w:val="center"/>
        <w:rPr>
          <w:b/>
          <w:bCs/>
        </w:rPr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spacing w:after="240"/>
        <w:ind w:left="3402" w:right="3402"/>
        <w:jc w:val="center"/>
      </w:pPr>
      <w:r>
        <w:t>(дата начала ведения Журнала)</w:t>
      </w: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jc w:val="center"/>
      </w:pPr>
      <w:r>
        <w:t>(наименование юридического лица/фамилия, имя, отчество (в случае, если имеется)</w:t>
      </w:r>
      <w:r>
        <w:br/>
        <w:t>индивидуального предпринимателя)</w:t>
      </w: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jc w:val="center"/>
      </w:pPr>
      <w:proofErr w:type="gramStart"/>
      <w: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>
        <w:br/>
        <w:t>индивидуального предпринимателя)</w:t>
      </w:r>
      <w:proofErr w:type="gramEnd"/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jc w:val="center"/>
      </w:pPr>
      <w: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66787B" w:rsidRDefault="0066787B" w:rsidP="0066787B">
      <w:pPr>
        <w:tabs>
          <w:tab w:val="left" w:pos="3640"/>
        </w:tabs>
        <w:spacing w:before="240"/>
      </w:pPr>
      <w:r>
        <w:t xml:space="preserve">Ответственное лицо:  </w:t>
      </w: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ind w:left="2268"/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  <w:ind w:left="2268"/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ind w:left="2268"/>
        <w:jc w:val="center"/>
      </w:pPr>
      <w:r>
        <w:t>(фамилия, имя, отчество (в случае, если имеется), должность лица (лиц), ответственного</w:t>
      </w:r>
      <w:r>
        <w:br/>
        <w:t>за ведение журнала учета проверок)</w:t>
      </w:r>
    </w:p>
    <w:p w:rsidR="0066787B" w:rsidRDefault="0066787B" w:rsidP="0066787B">
      <w:pPr>
        <w:tabs>
          <w:tab w:val="left" w:pos="3640"/>
        </w:tabs>
        <w:spacing w:before="120"/>
        <w:ind w:left="2268"/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ind w:left="2268"/>
        <w:rPr>
          <w:sz w:val="2"/>
          <w:szCs w:val="2"/>
        </w:rPr>
      </w:pPr>
    </w:p>
    <w:p w:rsidR="0066787B" w:rsidRDefault="0066787B" w:rsidP="0066787B">
      <w:pPr>
        <w:tabs>
          <w:tab w:val="left" w:pos="3640"/>
        </w:tabs>
        <w:ind w:left="2268"/>
      </w:pP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ind w:left="2268"/>
        <w:jc w:val="center"/>
      </w:pPr>
      <w:r>
        <w:t>(фамилия, имя, отчество (в случае, если имеется) руководителя юридического лица, индивидуального предпринимателя)</w:t>
      </w:r>
    </w:p>
    <w:p w:rsidR="0066787B" w:rsidRDefault="0066787B" w:rsidP="0066787B">
      <w:pPr>
        <w:tabs>
          <w:tab w:val="left" w:pos="3640"/>
        </w:tabs>
        <w:spacing w:before="240"/>
        <w:ind w:left="2268"/>
      </w:pPr>
      <w:r>
        <w:t xml:space="preserve">Подпись:  </w:t>
      </w:r>
    </w:p>
    <w:p w:rsidR="0066787B" w:rsidRDefault="0066787B" w:rsidP="0066787B">
      <w:pPr>
        <w:pBdr>
          <w:top w:val="single" w:sz="4" w:space="1" w:color="auto"/>
        </w:pBdr>
        <w:tabs>
          <w:tab w:val="left" w:pos="3640"/>
        </w:tabs>
        <w:ind w:left="3345"/>
        <w:jc w:val="center"/>
      </w:pPr>
      <w:r>
        <w:t>М.П.</w:t>
      </w:r>
    </w:p>
    <w:p w:rsidR="0066787B" w:rsidRDefault="0066787B" w:rsidP="0066787B">
      <w:pPr>
        <w:tabs>
          <w:tab w:val="left" w:pos="3640"/>
        </w:tabs>
        <w:spacing w:before="240" w:after="120"/>
        <w:jc w:val="center"/>
        <w:rPr>
          <w:b/>
          <w:bCs/>
        </w:rPr>
      </w:pPr>
    </w:p>
    <w:p w:rsidR="0066787B" w:rsidRDefault="0066787B" w:rsidP="0066787B">
      <w:pPr>
        <w:tabs>
          <w:tab w:val="left" w:pos="3640"/>
        </w:tabs>
        <w:spacing w:before="240" w:after="120"/>
        <w:jc w:val="center"/>
        <w:rPr>
          <w:b/>
          <w:bCs/>
        </w:rPr>
      </w:pPr>
    </w:p>
    <w:p w:rsidR="0066787B" w:rsidRDefault="0066787B" w:rsidP="0066787B">
      <w:pPr>
        <w:tabs>
          <w:tab w:val="left" w:pos="3640"/>
        </w:tabs>
        <w:spacing w:before="240" w:after="120"/>
        <w:jc w:val="center"/>
        <w:rPr>
          <w:b/>
          <w:bCs/>
        </w:rPr>
      </w:pPr>
      <w:r>
        <w:rPr>
          <w:b/>
          <w:bCs/>
        </w:rPr>
        <w:lastRenderedPageBreak/>
        <w:t>Сведения о проводимых проверках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451"/>
        <w:gridCol w:w="5046"/>
      </w:tblGrid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  <w:r>
              <w:t>Дата начала и окончания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Цель, задачи и предмет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Вид проверки (плановая или внеплановая):</w:t>
            </w:r>
            <w:r>
              <w:br/>
              <w:t>в отношении плановой проверки:</w:t>
            </w:r>
          </w:p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– со ссылкой на ежегодный план проведения проверок;</w:t>
            </w:r>
          </w:p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в отношении внеплановой выездной проверки:</w:t>
            </w:r>
          </w:p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–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  <w:tr w:rsidR="0066787B" w:rsidTr="006678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jc w:val="center"/>
            </w:pPr>
            <w: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7B" w:rsidRDefault="0066787B">
            <w:pPr>
              <w:tabs>
                <w:tab w:val="left" w:pos="3640"/>
              </w:tabs>
              <w:ind w:left="57" w:right="57"/>
              <w:jc w:val="both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B" w:rsidRDefault="0066787B">
            <w:pPr>
              <w:tabs>
                <w:tab w:val="left" w:pos="3640"/>
              </w:tabs>
              <w:ind w:left="57" w:right="57"/>
            </w:pPr>
          </w:p>
        </w:tc>
      </w:tr>
    </w:tbl>
    <w:p w:rsidR="0066787B" w:rsidRDefault="0066787B" w:rsidP="0066787B">
      <w:pPr>
        <w:tabs>
          <w:tab w:val="left" w:pos="3640"/>
        </w:tabs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jc w:val="right"/>
      </w:pPr>
      <w:r>
        <w:lastRenderedPageBreak/>
        <w:t>Приложение 6</w:t>
      </w:r>
    </w:p>
    <w:p w:rsidR="0066787B" w:rsidRDefault="0066787B" w:rsidP="0066787B">
      <w:pPr>
        <w:spacing w:before="120" w:after="36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66787B" w:rsidRDefault="0066787B" w:rsidP="0066787B">
      <w:pPr>
        <w:ind w:left="5868"/>
      </w:pPr>
      <w:r>
        <w:t xml:space="preserve">В  </w:t>
      </w:r>
    </w:p>
    <w:p w:rsidR="0066787B" w:rsidRDefault="0066787B" w:rsidP="0066787B">
      <w:pPr>
        <w:pBdr>
          <w:top w:val="single" w:sz="4" w:space="1" w:color="auto"/>
        </w:pBdr>
        <w:ind w:left="6152"/>
        <w:jc w:val="center"/>
      </w:pPr>
      <w:r>
        <w:t>(наименование органа прокуратуры)</w:t>
      </w:r>
    </w:p>
    <w:p w:rsidR="0066787B" w:rsidRDefault="0066787B" w:rsidP="0066787B">
      <w:pPr>
        <w:tabs>
          <w:tab w:val="center" w:pos="8080"/>
          <w:tab w:val="left" w:pos="10206"/>
        </w:tabs>
        <w:ind w:left="5868"/>
      </w:pPr>
      <w:r>
        <w:t xml:space="preserve">от  </w:t>
      </w:r>
    </w:p>
    <w:p w:rsidR="0066787B" w:rsidRDefault="0066787B" w:rsidP="0066787B">
      <w:pPr>
        <w:pBdr>
          <w:top w:val="single" w:sz="4" w:space="1" w:color="auto"/>
        </w:pBdr>
        <w:spacing w:after="360"/>
        <w:ind w:left="6237"/>
        <w:jc w:val="center"/>
      </w:pPr>
      <w:r>
        <w:t>(наименование органа государственного контроля (надзора), муниципального контроля с указанием юридического адреса)</w:t>
      </w:r>
    </w:p>
    <w:p w:rsidR="0066787B" w:rsidRDefault="0066787B" w:rsidP="0066787B">
      <w:pPr>
        <w:jc w:val="right"/>
      </w:pPr>
      <w:r>
        <w:t>(Типовая форма)</w:t>
      </w:r>
    </w:p>
    <w:p w:rsidR="0066787B" w:rsidRDefault="0066787B" w:rsidP="0066787B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66787B" w:rsidRDefault="0066787B" w:rsidP="0066787B">
      <w:pPr>
        <w:spacing w:before="360"/>
        <w:jc w:val="both"/>
      </w:pPr>
      <w:r>
        <w:t xml:space="preserve">1. 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 </w:t>
      </w:r>
    </w:p>
    <w:p w:rsidR="0066787B" w:rsidRDefault="0066787B" w:rsidP="0066787B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66787B" w:rsidRDefault="0066787B" w:rsidP="0066787B">
      <w:pPr>
        <w:spacing w:before="120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 </w:t>
      </w:r>
    </w:p>
    <w:p w:rsidR="0066787B" w:rsidRDefault="0066787B" w:rsidP="0066787B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>
      <w:pPr>
        <w:spacing w:before="240"/>
      </w:pPr>
      <w:r>
        <w:t>2. Основание проведения проверки:</w:t>
      </w: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pBdr>
          <w:top w:val="single" w:sz="4" w:space="1" w:color="auto"/>
        </w:pBdr>
        <w:jc w:val="center"/>
      </w:pPr>
      <w: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r>
        <w:br/>
        <w:t>и муниципального контроля”)</w:t>
      </w:r>
    </w:p>
    <w:p w:rsidR="0066787B" w:rsidRDefault="0066787B" w:rsidP="0066787B">
      <w:pPr>
        <w:spacing w:before="240"/>
      </w:pPr>
      <w:r>
        <w:lastRenderedPageBreak/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66787B" w:rsidTr="0066787B">
        <w:tc>
          <w:tcPr>
            <w:tcW w:w="170" w:type="dxa"/>
            <w:vAlign w:val="bottom"/>
            <w:hideMark/>
          </w:tcPr>
          <w:p w:rsidR="0066787B" w:rsidRDefault="0066787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  <w:tc>
          <w:tcPr>
            <w:tcW w:w="738" w:type="dxa"/>
            <w:vAlign w:val="bottom"/>
            <w:hideMark/>
          </w:tcPr>
          <w:p w:rsidR="0066787B" w:rsidRDefault="0066787B">
            <w:pPr>
              <w:ind w:left="57"/>
            </w:pPr>
            <w:r>
              <w:t>года.</w:t>
            </w:r>
          </w:p>
        </w:tc>
      </w:tr>
    </w:tbl>
    <w:p w:rsidR="0066787B" w:rsidRDefault="0066787B" w:rsidP="0066787B">
      <w:pPr>
        <w:spacing w:before="240"/>
      </w:pPr>
      <w: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66787B" w:rsidTr="0066787B">
        <w:tc>
          <w:tcPr>
            <w:tcW w:w="170" w:type="dxa"/>
            <w:vAlign w:val="bottom"/>
            <w:hideMark/>
          </w:tcPr>
          <w:p w:rsidR="0066787B" w:rsidRDefault="0066787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6787B" w:rsidRDefault="0066787B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66787B" w:rsidRDefault="0066787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/>
        </w:tc>
        <w:tc>
          <w:tcPr>
            <w:tcW w:w="738" w:type="dxa"/>
            <w:vAlign w:val="bottom"/>
            <w:hideMark/>
          </w:tcPr>
          <w:p w:rsidR="0066787B" w:rsidRDefault="0066787B">
            <w:pPr>
              <w:ind w:left="57"/>
            </w:pPr>
            <w:r>
              <w:t>года.</w:t>
            </w:r>
          </w:p>
        </w:tc>
      </w:tr>
    </w:tbl>
    <w:p w:rsidR="0066787B" w:rsidRDefault="0066787B" w:rsidP="0066787B">
      <w:pPr>
        <w:ind w:left="284" w:right="283"/>
        <w:jc w:val="both"/>
      </w:pPr>
      <w: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proofErr w:type="gramStart"/>
      <w:r>
        <w:t>)П</w:t>
      </w:r>
      <w:proofErr w:type="gramEnd"/>
      <w:r>
        <w:t xml:space="preserve">риложения:  </w:t>
      </w:r>
    </w:p>
    <w:p w:rsidR="0066787B" w:rsidRDefault="0066787B" w:rsidP="0066787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6787B" w:rsidRDefault="0066787B" w:rsidP="0066787B">
      <w:pPr>
        <w:jc w:val="both"/>
      </w:pPr>
    </w:p>
    <w:p w:rsidR="0066787B" w:rsidRDefault="0066787B" w:rsidP="0066787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6787B" w:rsidRDefault="0066787B" w:rsidP="0066787B">
      <w:pPr>
        <w:jc w:val="both"/>
      </w:pPr>
    </w:p>
    <w:p w:rsidR="0066787B" w:rsidRDefault="0066787B" w:rsidP="0066787B">
      <w:pPr>
        <w:pBdr>
          <w:top w:val="single" w:sz="4" w:space="1" w:color="auto"/>
        </w:pBdr>
        <w:spacing w:after="80"/>
        <w:jc w:val="both"/>
        <w:rPr>
          <w:lang w:val="en-US"/>
        </w:rPr>
      </w:pPr>
      <w:proofErr w:type="gramStart"/>
      <w: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>
        <w:t xml:space="preserve"> </w:t>
      </w:r>
      <w:proofErr w:type="gramStart"/>
      <w:r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312"/>
        <w:gridCol w:w="2084"/>
        <w:gridCol w:w="297"/>
        <w:gridCol w:w="3402"/>
      </w:tblGrid>
      <w:tr w:rsidR="0066787B" w:rsidTr="0066787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both"/>
            </w:pPr>
          </w:p>
        </w:tc>
        <w:tc>
          <w:tcPr>
            <w:tcW w:w="312" w:type="dxa"/>
            <w:vAlign w:val="bottom"/>
          </w:tcPr>
          <w:p w:rsidR="0066787B" w:rsidRDefault="0066787B">
            <w:pPr>
              <w:jc w:val="both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both"/>
            </w:pPr>
          </w:p>
        </w:tc>
        <w:tc>
          <w:tcPr>
            <w:tcW w:w="297" w:type="dxa"/>
            <w:vAlign w:val="bottom"/>
          </w:tcPr>
          <w:p w:rsidR="0066787B" w:rsidRDefault="0066787B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87B" w:rsidRDefault="0066787B">
            <w:pPr>
              <w:jc w:val="both"/>
            </w:pPr>
          </w:p>
        </w:tc>
      </w:tr>
      <w:tr w:rsidR="0066787B" w:rsidTr="0066787B">
        <w:tc>
          <w:tcPr>
            <w:tcW w:w="3856" w:type="dxa"/>
            <w:hideMark/>
          </w:tcPr>
          <w:p w:rsidR="0066787B" w:rsidRDefault="0066787B">
            <w:pPr>
              <w:jc w:val="both"/>
            </w:pPr>
            <w:r>
              <w:t>(наименование должностного лица)</w:t>
            </w:r>
          </w:p>
        </w:tc>
        <w:tc>
          <w:tcPr>
            <w:tcW w:w="312" w:type="dxa"/>
          </w:tcPr>
          <w:p w:rsidR="0066787B" w:rsidRDefault="0066787B">
            <w:pPr>
              <w:jc w:val="both"/>
            </w:pPr>
          </w:p>
        </w:tc>
        <w:tc>
          <w:tcPr>
            <w:tcW w:w="2084" w:type="dxa"/>
            <w:hideMark/>
          </w:tcPr>
          <w:p w:rsidR="0066787B" w:rsidRDefault="0066787B">
            <w:pPr>
              <w:jc w:val="both"/>
            </w:pPr>
            <w:r>
              <w:t>(подпись)</w:t>
            </w:r>
          </w:p>
        </w:tc>
        <w:tc>
          <w:tcPr>
            <w:tcW w:w="297" w:type="dxa"/>
          </w:tcPr>
          <w:p w:rsidR="0066787B" w:rsidRDefault="0066787B">
            <w:pPr>
              <w:jc w:val="both"/>
            </w:pPr>
          </w:p>
        </w:tc>
        <w:tc>
          <w:tcPr>
            <w:tcW w:w="3402" w:type="dxa"/>
            <w:hideMark/>
          </w:tcPr>
          <w:p w:rsidR="0066787B" w:rsidRDefault="0066787B">
            <w:pPr>
              <w:jc w:val="both"/>
            </w:pPr>
            <w:r>
              <w:t>(фамилия, имя, отчество</w:t>
            </w:r>
            <w:r>
              <w:br/>
              <w:t>(в случае, если имеется))</w:t>
            </w:r>
          </w:p>
        </w:tc>
      </w:tr>
    </w:tbl>
    <w:p w:rsidR="0066787B" w:rsidRDefault="0066787B" w:rsidP="0066787B">
      <w:pPr>
        <w:spacing w:before="120"/>
        <w:ind w:left="567"/>
        <w:jc w:val="both"/>
      </w:pPr>
      <w:r>
        <w:t>М.П.</w:t>
      </w:r>
    </w:p>
    <w:p w:rsidR="0066787B" w:rsidRDefault="0066787B" w:rsidP="0066787B">
      <w:pPr>
        <w:spacing w:before="240"/>
        <w:ind w:firstLine="567"/>
      </w:pPr>
      <w:r>
        <w:t xml:space="preserve">Дата и время составления документа:  </w:t>
      </w:r>
    </w:p>
    <w:p w:rsidR="0066787B" w:rsidRDefault="0066787B" w:rsidP="0066787B">
      <w:pPr>
        <w:pBdr>
          <w:top w:val="single" w:sz="4" w:space="1" w:color="auto"/>
        </w:pBdr>
        <w:ind w:left="4593"/>
        <w:rPr>
          <w:sz w:val="2"/>
          <w:szCs w:val="2"/>
        </w:rPr>
      </w:pPr>
    </w:p>
    <w:p w:rsidR="0066787B" w:rsidRDefault="0066787B" w:rsidP="0066787B"/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66787B" w:rsidRDefault="0066787B" w:rsidP="0066787B">
      <w:pPr>
        <w:spacing w:line="360" w:lineRule="auto"/>
        <w:rPr>
          <w:rFonts w:ascii="Times New Roman CYR" w:hAnsi="Times New Roman CYR"/>
          <w:sz w:val="26"/>
          <w:szCs w:val="26"/>
        </w:rPr>
      </w:pPr>
    </w:p>
    <w:p w:rsidR="00F844FF" w:rsidRDefault="00F844FF"/>
    <w:sectPr w:rsidR="00F844FF" w:rsidSect="00F8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7B"/>
    <w:rsid w:val="0066787B"/>
    <w:rsid w:val="00F8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6787B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6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2364</Words>
  <Characters>13475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2014-08-25T11:41:00Z</dcterms:created>
  <dcterms:modified xsi:type="dcterms:W3CDTF">2014-08-25T11:43:00Z</dcterms:modified>
</cp:coreProperties>
</file>